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2CAAD" w14:textId="0EBCDFCF" w:rsidR="00631952" w:rsidRPr="00D171C4" w:rsidRDefault="007669CF" w:rsidP="00631952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rtl/>
        </w:rPr>
      </w:pPr>
      <w:r w:rsidRPr="00D171C4">
        <w:rPr>
          <w:noProof/>
        </w:rPr>
        <w:drawing>
          <wp:anchor distT="0" distB="0" distL="114300" distR="114300" simplePos="0" relativeHeight="251659264" behindDoc="0" locked="0" layoutInCell="1" allowOverlap="1" wp14:anchorId="1B0BAE63" wp14:editId="519B8BC1">
            <wp:simplePos x="0" y="0"/>
            <wp:positionH relativeFrom="column">
              <wp:posOffset>4312285</wp:posOffset>
            </wp:positionH>
            <wp:positionV relativeFrom="paragraph">
              <wp:posOffset>0</wp:posOffset>
            </wp:positionV>
            <wp:extent cx="1720215" cy="918845"/>
            <wp:effectExtent l="0" t="0" r="0" b="0"/>
            <wp:wrapSquare wrapText="bothSides"/>
            <wp:docPr id="2" name="תמונה 25" title="לוגו משרד התרבות והספור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5" descr="800px-Ministry_of_Culture_and_Sport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0215" cy="918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3A3E0AE5" wp14:editId="10D0343C">
            <wp:simplePos x="0" y="0"/>
            <wp:positionH relativeFrom="column">
              <wp:posOffset>304165</wp:posOffset>
            </wp:positionH>
            <wp:positionV relativeFrom="paragraph">
              <wp:posOffset>0</wp:posOffset>
            </wp:positionV>
            <wp:extent cx="2354580" cy="716915"/>
            <wp:effectExtent l="0" t="0" r="7620" b="6985"/>
            <wp:wrapTight wrapText="bothSides">
              <wp:wrapPolygon edited="0">
                <wp:start x="0" y="0"/>
                <wp:lineTo x="0" y="21236"/>
                <wp:lineTo x="21495" y="21236"/>
                <wp:lineTo x="21495" y="0"/>
                <wp:lineTo x="0" y="0"/>
              </wp:wrapPolygon>
            </wp:wrapTight>
            <wp:docPr id="7" name="תמונה 7" descr="תמונה קשו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תמונה קשורה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71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F63712" w14:textId="57A93511" w:rsidR="00631952" w:rsidRPr="00D171C4" w:rsidRDefault="00631952" w:rsidP="00631952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rtl/>
        </w:rPr>
      </w:pPr>
    </w:p>
    <w:p w14:paraId="19ABA0C8" w14:textId="77777777" w:rsidR="00631952" w:rsidRPr="00D171C4" w:rsidRDefault="00631952" w:rsidP="00631952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rtl/>
        </w:rPr>
      </w:pPr>
    </w:p>
    <w:p w14:paraId="6843DA37" w14:textId="77777777" w:rsidR="00631952" w:rsidRPr="00D171C4" w:rsidRDefault="00631952" w:rsidP="00631952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rtl/>
        </w:rPr>
      </w:pPr>
    </w:p>
    <w:p w14:paraId="44D37D65" w14:textId="4645E0DD" w:rsidR="00814FA1" w:rsidRPr="007C0E91" w:rsidRDefault="001F26A5" w:rsidP="007669CF">
      <w:pPr>
        <w:pStyle w:val="2"/>
        <w:rPr>
          <w:rFonts w:ascii="David" w:hAnsi="David"/>
          <w:sz w:val="28"/>
          <w:szCs w:val="28"/>
          <w:rtl/>
        </w:rPr>
      </w:pPr>
      <w:bookmarkStart w:id="0" w:name="_Ref263083897"/>
      <w:r w:rsidRPr="007C0E91">
        <w:rPr>
          <w:rFonts w:ascii="David" w:hAnsi="David"/>
          <w:sz w:val="28"/>
          <w:szCs w:val="28"/>
          <w:rtl/>
        </w:rPr>
        <w:t xml:space="preserve">מכרז פומבי מס' </w:t>
      </w:r>
      <w:r w:rsidR="007669CF">
        <w:rPr>
          <w:rFonts w:ascii="David" w:hAnsi="David" w:hint="cs"/>
          <w:sz w:val="28"/>
          <w:szCs w:val="28"/>
          <w:rtl/>
        </w:rPr>
        <w:t>21/2019</w:t>
      </w:r>
      <w:r w:rsidRPr="007C0E91">
        <w:rPr>
          <w:rFonts w:ascii="David" w:hAnsi="David" w:hint="cs"/>
          <w:sz w:val="28"/>
          <w:szCs w:val="28"/>
          <w:rtl/>
        </w:rPr>
        <w:t xml:space="preserve"> </w:t>
      </w:r>
      <w:r w:rsidRPr="007C0E91">
        <w:rPr>
          <w:rFonts w:ascii="David" w:hAnsi="David"/>
          <w:sz w:val="28"/>
          <w:szCs w:val="28"/>
          <w:rtl/>
        </w:rPr>
        <w:t>למתן שירותי ייעוץ מקצועי בנושא המגזר החרדי והתורני</w:t>
      </w:r>
    </w:p>
    <w:p w14:paraId="007E5C3E" w14:textId="77777777" w:rsidR="003522DD" w:rsidRPr="007669CF" w:rsidRDefault="003522DD" w:rsidP="00B653A0">
      <w:pPr>
        <w:spacing w:after="120"/>
        <w:contextualSpacing/>
        <w:jc w:val="center"/>
        <w:rPr>
          <w:rFonts w:ascii="David" w:hAnsi="David" w:cs="David"/>
          <w:sz w:val="16"/>
          <w:szCs w:val="16"/>
          <w:rtl/>
        </w:rPr>
      </w:pPr>
    </w:p>
    <w:p w14:paraId="07F8EE57" w14:textId="29AD56AC" w:rsidR="0076069F" w:rsidRDefault="000E0974" w:rsidP="003D36B7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</w:pPr>
      <w:r w:rsidRPr="00ED44BE">
        <w:rPr>
          <w:rFonts w:hint="cs"/>
          <w:rtl/>
        </w:rPr>
        <w:t xml:space="preserve">משרד התרבות והספורט ומשרד המדע והטכנולוגיה </w:t>
      </w:r>
      <w:r w:rsidRPr="00ED44BE">
        <w:rPr>
          <w:rtl/>
        </w:rPr>
        <w:t>(</w:t>
      </w:r>
      <w:r w:rsidRPr="00ED44BE">
        <w:rPr>
          <w:rFonts w:hint="cs"/>
          <w:rtl/>
        </w:rPr>
        <w:t>להלן</w:t>
      </w:r>
      <w:r w:rsidRPr="00ED44BE">
        <w:rPr>
          <w:rtl/>
        </w:rPr>
        <w:t xml:space="preserve">: </w:t>
      </w:r>
      <w:r w:rsidRPr="00ED44BE">
        <w:rPr>
          <w:rFonts w:hint="cs"/>
          <w:rtl/>
        </w:rPr>
        <w:t>"</w:t>
      </w:r>
      <w:r w:rsidRPr="00ED44BE">
        <w:rPr>
          <w:rFonts w:hint="cs"/>
          <w:b/>
          <w:bCs/>
          <w:rtl/>
        </w:rPr>
        <w:t>המשרד</w:t>
      </w:r>
      <w:r w:rsidRPr="00ED44BE">
        <w:rPr>
          <w:rFonts w:hint="cs"/>
          <w:rtl/>
        </w:rPr>
        <w:t>"</w:t>
      </w:r>
      <w:r>
        <w:rPr>
          <w:rFonts w:hint="cs"/>
          <w:rtl/>
        </w:rPr>
        <w:t xml:space="preserve"> או </w:t>
      </w:r>
      <w:r w:rsidRPr="00DA0A54">
        <w:rPr>
          <w:rFonts w:hint="cs"/>
          <w:b/>
          <w:bCs/>
          <w:rtl/>
        </w:rPr>
        <w:t>"המזמין"</w:t>
      </w:r>
      <w:r w:rsidRPr="00ED44BE">
        <w:rPr>
          <w:rtl/>
        </w:rPr>
        <w:t xml:space="preserve">) </w:t>
      </w:r>
      <w:r w:rsidRPr="00ED44BE">
        <w:rPr>
          <w:rFonts w:hint="cs"/>
          <w:rtl/>
        </w:rPr>
        <w:t>מזמינים בזה</w:t>
      </w:r>
      <w:r w:rsidRPr="00ED44BE">
        <w:rPr>
          <w:rtl/>
        </w:rPr>
        <w:t xml:space="preserve"> </w:t>
      </w:r>
      <w:r w:rsidRPr="00ED44BE">
        <w:rPr>
          <w:rFonts w:hint="cs"/>
          <w:rtl/>
        </w:rPr>
        <w:t>הצעות</w:t>
      </w:r>
      <w:r w:rsidRPr="00ED44BE">
        <w:rPr>
          <w:rtl/>
        </w:rPr>
        <w:t xml:space="preserve"> </w:t>
      </w:r>
      <w:r w:rsidRPr="000E0974">
        <w:rPr>
          <w:rtl/>
        </w:rPr>
        <w:t xml:space="preserve">למתן שירותי ייעוץ מקצועי בנושא המגזר החרדי והתורני </w:t>
      </w:r>
      <w:r w:rsidRPr="00ED44BE">
        <w:rPr>
          <w:rtl/>
        </w:rPr>
        <w:t>(</w:t>
      </w:r>
      <w:r w:rsidRPr="00ED44BE">
        <w:rPr>
          <w:rFonts w:hint="cs"/>
          <w:rtl/>
        </w:rPr>
        <w:t>להלן</w:t>
      </w:r>
      <w:r w:rsidRPr="00ED44BE">
        <w:rPr>
          <w:rtl/>
        </w:rPr>
        <w:t>: "</w:t>
      </w:r>
      <w:r w:rsidRPr="00ED44BE">
        <w:rPr>
          <w:rFonts w:hint="cs"/>
          <w:b/>
          <w:bCs/>
          <w:rtl/>
        </w:rPr>
        <w:t>השירותים</w:t>
      </w:r>
      <w:r w:rsidRPr="00ED44BE">
        <w:rPr>
          <w:rtl/>
        </w:rPr>
        <w:t>"</w:t>
      </w:r>
      <w:r w:rsidRPr="00ED44BE">
        <w:rPr>
          <w:rFonts w:hint="cs"/>
          <w:rtl/>
        </w:rPr>
        <w:t xml:space="preserve"> או "</w:t>
      </w:r>
      <w:r w:rsidRPr="00ED44BE">
        <w:rPr>
          <w:rFonts w:hint="cs"/>
          <w:b/>
          <w:bCs/>
          <w:rtl/>
        </w:rPr>
        <w:t>העבודות</w:t>
      </w:r>
      <w:r w:rsidRPr="00ED44BE">
        <w:rPr>
          <w:rFonts w:hint="cs"/>
          <w:rtl/>
        </w:rPr>
        <w:t>" ומבצע השירותים יקרא במסמכי המכרז "</w:t>
      </w:r>
      <w:r w:rsidRPr="00ED44BE">
        <w:rPr>
          <w:rFonts w:hint="cs"/>
          <w:b/>
          <w:bCs/>
          <w:rtl/>
        </w:rPr>
        <w:t>היועץ</w:t>
      </w:r>
      <w:r w:rsidRPr="00ED44BE">
        <w:rPr>
          <w:rFonts w:hint="cs"/>
          <w:rtl/>
        </w:rPr>
        <w:t>"</w:t>
      </w:r>
      <w:r w:rsidRPr="00ED44BE">
        <w:rPr>
          <w:rtl/>
        </w:rPr>
        <w:t>)</w:t>
      </w:r>
      <w:r w:rsidRPr="00ED44BE">
        <w:rPr>
          <w:rFonts w:hint="cs"/>
          <w:rtl/>
        </w:rPr>
        <w:t xml:space="preserve">, לתקופה של שנה, עם אופציה להארכה של </w:t>
      </w:r>
      <w:r w:rsidR="003D36B7">
        <w:rPr>
          <w:rFonts w:hint="cs"/>
          <w:rtl/>
        </w:rPr>
        <w:t>שלוש</w:t>
      </w:r>
      <w:r w:rsidRPr="00ED44BE">
        <w:rPr>
          <w:rFonts w:hint="cs"/>
          <w:rtl/>
        </w:rPr>
        <w:t xml:space="preserve"> (</w:t>
      </w:r>
      <w:r w:rsidR="003D36B7">
        <w:t>3</w:t>
      </w:r>
      <w:r w:rsidRPr="00ED44BE">
        <w:rPr>
          <w:rFonts w:hint="cs"/>
          <w:rtl/>
        </w:rPr>
        <w:t>) תקופות נוספות בנות שנה כל אחת ובסה"כ, כולל התקופה הראשונה, לא יותר מ</w:t>
      </w:r>
      <w:r w:rsidR="003D36B7">
        <w:rPr>
          <w:rFonts w:hint="cs"/>
          <w:rtl/>
        </w:rPr>
        <w:t>ארבע</w:t>
      </w:r>
      <w:r w:rsidRPr="00ED44BE">
        <w:rPr>
          <w:rFonts w:hint="cs"/>
          <w:rtl/>
        </w:rPr>
        <w:t xml:space="preserve"> (</w:t>
      </w:r>
      <w:r w:rsidR="003D36B7">
        <w:rPr>
          <w:rFonts w:hint="cs"/>
          <w:rtl/>
        </w:rPr>
        <w:t>4</w:t>
      </w:r>
      <w:r w:rsidRPr="00ED44BE">
        <w:rPr>
          <w:rFonts w:hint="cs"/>
          <w:rtl/>
        </w:rPr>
        <w:t xml:space="preserve">) שנים, </w:t>
      </w:r>
      <w:r w:rsidR="0076069F" w:rsidRPr="00343A7E">
        <w:rPr>
          <w:rFonts w:hint="eastAsia"/>
          <w:rtl/>
        </w:rPr>
        <w:t>וכן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להרחיב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את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היקף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ביצוע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השירותים</w:t>
      </w:r>
      <w:r w:rsidR="0076069F" w:rsidRPr="00343A7E">
        <w:rPr>
          <w:rtl/>
        </w:rPr>
        <w:t xml:space="preserve"> </w:t>
      </w:r>
      <w:r w:rsidR="0076069F">
        <w:rPr>
          <w:rFonts w:hint="cs"/>
          <w:rtl/>
        </w:rPr>
        <w:t>נשואי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מכרז</w:t>
      </w:r>
      <w:r w:rsidR="0076069F" w:rsidRPr="00343A7E">
        <w:rPr>
          <w:rtl/>
        </w:rPr>
        <w:t xml:space="preserve"> </w:t>
      </w:r>
      <w:r w:rsidR="0076069F" w:rsidRPr="00343A7E">
        <w:rPr>
          <w:rFonts w:hint="eastAsia"/>
          <w:rtl/>
        </w:rPr>
        <w:t>זה</w:t>
      </w:r>
      <w:r w:rsidR="0076069F">
        <w:rPr>
          <w:rFonts w:hint="cs"/>
          <w:rtl/>
        </w:rPr>
        <w:t xml:space="preserve">, </w:t>
      </w:r>
      <w:r w:rsidRPr="00ED44BE">
        <w:rPr>
          <w:rFonts w:hint="cs"/>
          <w:rtl/>
        </w:rPr>
        <w:t>כמפורט</w:t>
      </w:r>
      <w:r w:rsidRPr="00ED44BE">
        <w:rPr>
          <w:rtl/>
        </w:rPr>
        <w:t xml:space="preserve"> </w:t>
      </w:r>
      <w:r w:rsidRPr="00ED44BE">
        <w:rPr>
          <w:rFonts w:hint="cs"/>
          <w:rtl/>
        </w:rPr>
        <w:t>במסמכי</w:t>
      </w:r>
      <w:r w:rsidRPr="00ED44BE">
        <w:rPr>
          <w:rtl/>
        </w:rPr>
        <w:t xml:space="preserve"> </w:t>
      </w:r>
      <w:r w:rsidRPr="00ED44BE">
        <w:rPr>
          <w:rFonts w:hint="cs"/>
          <w:rtl/>
        </w:rPr>
        <w:t>המכרז</w:t>
      </w:r>
      <w:r w:rsidRPr="00ED44BE">
        <w:rPr>
          <w:rtl/>
        </w:rPr>
        <w:t xml:space="preserve"> </w:t>
      </w:r>
      <w:r w:rsidRPr="00ED44BE">
        <w:rPr>
          <w:rFonts w:hint="cs"/>
          <w:rtl/>
        </w:rPr>
        <w:t>ובהגדרת העבודה</w:t>
      </w:r>
      <w:r w:rsidRPr="00ED44BE">
        <w:rPr>
          <w:rtl/>
        </w:rPr>
        <w:t>.</w:t>
      </w:r>
    </w:p>
    <w:p w14:paraId="167C7B21" w14:textId="77777777" w:rsidR="00990A78" w:rsidRDefault="0076069F" w:rsidP="00990A78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</w:pPr>
      <w:r w:rsidRPr="00ED44BE">
        <w:rPr>
          <w:rFonts w:hint="cs"/>
          <w:rtl/>
        </w:rPr>
        <w:t xml:space="preserve">למכרז רשאים להגיש הצעות תאגידים, שותפויות או יועצים עצמאיים העומדים בדרישות המכרז ובתנאיו. </w:t>
      </w:r>
      <w:r>
        <w:rPr>
          <w:rFonts w:hint="cs"/>
          <w:rtl/>
        </w:rPr>
        <w:t>המציע</w:t>
      </w:r>
      <w:r w:rsidRPr="00ED44BE">
        <w:rPr>
          <w:rFonts w:hint="cs"/>
          <w:rtl/>
        </w:rPr>
        <w:t xml:space="preserve"> יהיה יועץ יחיד או המציע בכללותו, אך בכל מקרה</w:t>
      </w:r>
      <w:r>
        <w:rPr>
          <w:rFonts w:hint="cs"/>
          <w:rtl/>
        </w:rPr>
        <w:t xml:space="preserve"> מבצע העבודה בפועל יהיה </w:t>
      </w:r>
      <w:r w:rsidRPr="00F668FE">
        <w:rPr>
          <w:rFonts w:hint="cs"/>
          <w:rtl/>
        </w:rPr>
        <w:t xml:space="preserve">יועץ יחיד </w:t>
      </w:r>
      <w:r>
        <w:rPr>
          <w:rFonts w:hint="cs"/>
          <w:rtl/>
        </w:rPr>
        <w:t xml:space="preserve">מטעם המציע, אשר יהיה הגורם היחיד עמו </w:t>
      </w:r>
      <w:r w:rsidRPr="00ED44BE">
        <w:rPr>
          <w:rFonts w:hint="cs"/>
          <w:rtl/>
        </w:rPr>
        <w:t>יעמוד המזמין בקשר.</w:t>
      </w:r>
    </w:p>
    <w:p w14:paraId="6F637309" w14:textId="77777777" w:rsidR="00990A78" w:rsidRPr="00990A78" w:rsidRDefault="00990A78" w:rsidP="00990A78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</w:pPr>
      <w:r w:rsidRPr="00990A78">
        <w:rPr>
          <w:rFonts w:hint="cs"/>
          <w:b/>
          <w:bCs/>
          <w:rtl/>
        </w:rPr>
        <w:t xml:space="preserve">בהעדר תקציב מדינה מאושר לשנת 2020, ובהתאם להנחיות החשב הכללי ההצעות שיתקבלו במכרז יפתחו רק לאחר אישור ועדת החריגים. </w:t>
      </w:r>
      <w:bookmarkStart w:id="1" w:name="_Ref149554917"/>
      <w:bookmarkStart w:id="2" w:name="_Toc179603255"/>
      <w:bookmarkStart w:id="3" w:name="_Ref288120015"/>
      <w:bookmarkStart w:id="4" w:name="_Toc289845780"/>
      <w:bookmarkStart w:id="5" w:name="_Ref299442519"/>
      <w:bookmarkStart w:id="6" w:name="_Ref371270150"/>
      <w:bookmarkStart w:id="7" w:name="_Ref372214965"/>
      <w:bookmarkStart w:id="8" w:name="_Ref299614156"/>
      <w:bookmarkEnd w:id="0"/>
    </w:p>
    <w:p w14:paraId="50CDA906" w14:textId="367610E9" w:rsidR="00990A78" w:rsidRDefault="00990A78" w:rsidP="00990A78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</w:pPr>
      <w:r w:rsidRPr="00990A78">
        <w:rPr>
          <w:rFonts w:hint="eastAsia"/>
          <w:u w:val="single"/>
          <w:rtl/>
        </w:rPr>
        <w:t>תנאים</w:t>
      </w:r>
      <w:r w:rsidRPr="00990A78">
        <w:rPr>
          <w:u w:val="single"/>
          <w:rtl/>
        </w:rPr>
        <w:t xml:space="preserve"> </w:t>
      </w:r>
      <w:r w:rsidRPr="00990A78">
        <w:rPr>
          <w:rFonts w:hint="eastAsia"/>
          <w:u w:val="single"/>
          <w:rtl/>
        </w:rPr>
        <w:t>מוקדמים</w:t>
      </w:r>
      <w:r w:rsidRPr="00990A78">
        <w:rPr>
          <w:u w:val="single"/>
          <w:rtl/>
        </w:rPr>
        <w:t xml:space="preserve"> </w:t>
      </w:r>
      <w:r w:rsidRPr="00990A78">
        <w:rPr>
          <w:rFonts w:hint="eastAsia"/>
          <w:u w:val="single"/>
          <w:rtl/>
        </w:rPr>
        <w:t>להשתתפות</w:t>
      </w:r>
      <w:r w:rsidRPr="00990A78">
        <w:rPr>
          <w:u w:val="single"/>
          <w:rtl/>
        </w:rPr>
        <w:t xml:space="preserve"> </w:t>
      </w:r>
      <w:r w:rsidRPr="00990A78">
        <w:rPr>
          <w:rFonts w:hint="eastAsia"/>
          <w:u w:val="single"/>
          <w:rtl/>
        </w:rPr>
        <w:t>במכרז</w:t>
      </w:r>
      <w:bookmarkEnd w:id="1"/>
      <w:bookmarkEnd w:id="2"/>
      <w:r w:rsidRPr="00990A78">
        <w:rPr>
          <w:u w:val="single"/>
          <w:rtl/>
        </w:rPr>
        <w:t xml:space="preserve"> – תנאי סף</w:t>
      </w:r>
      <w:bookmarkEnd w:id="3"/>
      <w:bookmarkEnd w:id="4"/>
      <w:r w:rsidRPr="00990A78">
        <w:rPr>
          <w:u w:val="single"/>
        </w:rPr>
        <w:t>:</w:t>
      </w:r>
    </w:p>
    <w:p w14:paraId="42A4C48B" w14:textId="77777777" w:rsidR="00990A78" w:rsidRPr="00990A78" w:rsidRDefault="00990A78" w:rsidP="00990A78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/>
          <w:u w:val="single"/>
        </w:rPr>
      </w:pPr>
      <w:r w:rsidRPr="00990A78">
        <w:rPr>
          <w:rFonts w:ascii="David" w:hAnsi="David" w:hint="cs"/>
          <w:u w:val="single"/>
          <w:rtl/>
        </w:rPr>
        <w:t>תנאי סף מנהליים:</w:t>
      </w:r>
    </w:p>
    <w:p w14:paraId="4614E22F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9" w:name="_Ref259095272"/>
      <w:r w:rsidRPr="00990A78">
        <w:rPr>
          <w:rFonts w:ascii="David" w:hAnsi="David" w:hint="cs"/>
          <w:rtl/>
        </w:rPr>
        <w:t>המציע הינו עוסק מורשה/עוסק פטור או תאגיד המאוגד כדין בישראל.</w:t>
      </w:r>
    </w:p>
    <w:p w14:paraId="2A360F2D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0" w:name="_Ref23754485"/>
      <w:r w:rsidRPr="00990A78">
        <w:rPr>
          <w:rFonts w:ascii="David" w:hAnsi="David" w:hint="cs"/>
          <w:rtl/>
        </w:rPr>
        <w:t>היועץ המוצע מטעם המציע הינו אזרח ישראלי.</w:t>
      </w:r>
      <w:bookmarkEnd w:id="10"/>
    </w:p>
    <w:p w14:paraId="76F0EC9D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1" w:name="_Ref274737718"/>
      <w:bookmarkStart w:id="12" w:name="_Ref262737874"/>
      <w:r w:rsidRPr="00990A78" w:rsidDel="000F14F0">
        <w:rPr>
          <w:rFonts w:ascii="David" w:hAnsi="David" w:hint="cs"/>
          <w:rtl/>
        </w:rPr>
        <w:t xml:space="preserve">המציע עומד בדרישות תקנה 6(א) לתקנות חובת המכרזים, </w:t>
      </w:r>
      <w:proofErr w:type="spellStart"/>
      <w:r w:rsidRPr="00990A78" w:rsidDel="000F14F0">
        <w:rPr>
          <w:rFonts w:ascii="David" w:hAnsi="David" w:hint="cs"/>
          <w:rtl/>
        </w:rPr>
        <w:t>התשנ"ג</w:t>
      </w:r>
      <w:proofErr w:type="spellEnd"/>
      <w:r w:rsidRPr="00990A78" w:rsidDel="000F14F0">
        <w:rPr>
          <w:rFonts w:ascii="David" w:hAnsi="David" w:hint="cs"/>
          <w:rtl/>
        </w:rPr>
        <w:t xml:space="preserve"> - 1993 ובכלל זה מחזיק בכל האישורים הנדרשים לפי חוק עסקאות גופים </w:t>
      </w:r>
      <w:r w:rsidRPr="00990A78" w:rsidDel="000F14F0">
        <w:rPr>
          <w:rFonts w:ascii="David" w:hAnsi="David" w:hint="cs"/>
          <w:rtl/>
        </w:rPr>
        <w:lastRenderedPageBreak/>
        <w:t>ציבוריים</w:t>
      </w:r>
      <w:r w:rsidRPr="00990A78">
        <w:rPr>
          <w:rFonts w:ascii="David" w:hAnsi="David"/>
          <w:rtl/>
        </w:rPr>
        <w:t xml:space="preserve">, </w:t>
      </w:r>
      <w:proofErr w:type="spellStart"/>
      <w:r w:rsidRPr="00990A78">
        <w:rPr>
          <w:rFonts w:ascii="David" w:hAnsi="David"/>
          <w:rtl/>
        </w:rPr>
        <w:t>התשל"ו</w:t>
      </w:r>
      <w:proofErr w:type="spellEnd"/>
      <w:r w:rsidRPr="00990A78">
        <w:rPr>
          <w:rFonts w:ascii="David" w:hAnsi="David"/>
          <w:rtl/>
        </w:rPr>
        <w:t>- 1976</w:t>
      </w:r>
      <w:r w:rsidRPr="00990A78">
        <w:rPr>
          <w:rFonts w:ascii="David" w:hAnsi="David" w:hint="cs"/>
          <w:rtl/>
        </w:rPr>
        <w:t xml:space="preserve">  (אכיפת ניהול חשבונות ותשלום חובות מס)</w:t>
      </w:r>
      <w:r w:rsidRPr="00990A78" w:rsidDel="000F14F0">
        <w:rPr>
          <w:rFonts w:ascii="David" w:hAnsi="David" w:hint="cs"/>
          <w:rtl/>
        </w:rPr>
        <w:t>, כשהם תקפים.</w:t>
      </w:r>
      <w:bookmarkEnd w:id="11"/>
    </w:p>
    <w:p w14:paraId="13B236E1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3" w:name="_Ref274737979"/>
      <w:bookmarkStart w:id="14" w:name="_Ref20953302"/>
      <w:r w:rsidRPr="00990A78">
        <w:rPr>
          <w:rFonts w:ascii="David" w:hAnsi="David" w:hint="cs"/>
          <w:rtl/>
        </w:rPr>
        <w:t xml:space="preserve">אם המציע הוא תאגיד - במועד הגשת ההצעה, המציע אינו בעל חובות אגרה שנתית לרשות התאגידים בגין שנת 2018 או מוקדם מכך. </w:t>
      </w:r>
    </w:p>
    <w:p w14:paraId="36F00252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5" w:name="_Ref21243066"/>
      <w:r w:rsidRPr="00990A78">
        <w:rPr>
          <w:rFonts w:ascii="David" w:hAnsi="David" w:hint="cs"/>
          <w:rtl/>
        </w:rPr>
        <w:t xml:space="preserve">אם המציע הוא תאגיד - במועד הגשת ההצעה, המציע אינו מוגדר כחברה מפרת חוק ו/או </w:t>
      </w:r>
      <w:bookmarkStart w:id="16" w:name="_Ref320009184"/>
      <w:bookmarkEnd w:id="13"/>
      <w:r w:rsidRPr="00990A78">
        <w:rPr>
          <w:rFonts w:ascii="David" w:hAnsi="David"/>
          <w:rtl/>
        </w:rPr>
        <w:t xml:space="preserve">לא נשלחה אליו התראה על היותו "חברה מפרה" כאמור בסעיף 362א' לחוק החברות, </w:t>
      </w:r>
      <w:proofErr w:type="spellStart"/>
      <w:r w:rsidRPr="00990A78">
        <w:rPr>
          <w:rFonts w:ascii="David" w:hAnsi="David"/>
          <w:rtl/>
        </w:rPr>
        <w:t>התשנ"ט</w:t>
      </w:r>
      <w:proofErr w:type="spellEnd"/>
      <w:r w:rsidRPr="00990A78">
        <w:rPr>
          <w:rFonts w:ascii="David" w:hAnsi="David"/>
          <w:rtl/>
        </w:rPr>
        <w:t xml:space="preserve"> 1999</w:t>
      </w:r>
      <w:r w:rsidRPr="00990A78">
        <w:rPr>
          <w:rFonts w:ascii="David" w:hAnsi="David" w:hint="cs"/>
          <w:rtl/>
        </w:rPr>
        <w:t>.</w:t>
      </w:r>
      <w:bookmarkEnd w:id="14"/>
      <w:bookmarkEnd w:id="15"/>
    </w:p>
    <w:p w14:paraId="3095E08D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7" w:name="_Ref20953415"/>
      <w:r w:rsidRPr="00990A78">
        <w:rPr>
          <w:rFonts w:ascii="David" w:hAnsi="David" w:hint="cs"/>
          <w:rtl/>
        </w:rPr>
        <w:t>המציע אינו בעל הרשעות לפי חוק עובדים זרים וחוק שכר מינימום.</w:t>
      </w:r>
      <w:bookmarkEnd w:id="16"/>
      <w:bookmarkEnd w:id="17"/>
    </w:p>
    <w:p w14:paraId="00D4561F" w14:textId="77777777" w:rsidR="00990A78" w:rsidRPr="00990A78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8" w:name="_Ref297228286"/>
      <w:r w:rsidRPr="00990A78">
        <w:rPr>
          <w:rFonts w:ascii="David" w:hAnsi="David" w:hint="cs"/>
          <w:rtl/>
        </w:rPr>
        <w:t>אין מניעה, לפי כל דין ו/או הסכם שהמציע צד לו, להשתתפותו של המציע במכרז ואין, לפי שיקול דעתו הבלעדי והמוחלט של המשרד, אפשרות כלשהי לקיומו של ניגוד עניינים, ישיר או עקיף, בין ענייני המציע ו/או בעלי השליטה בו ו/או נושאי המשרה שלו ו/או הפועלים מטעמו, לבין ענייני המשרד ו/או מתן השירותים.</w:t>
      </w:r>
      <w:bookmarkEnd w:id="18"/>
    </w:p>
    <w:p w14:paraId="35FAE125" w14:textId="39FC8692" w:rsidR="00990A78" w:rsidRPr="00D05C9E" w:rsidRDefault="00990A78" w:rsidP="00990A78">
      <w:pPr>
        <w:pStyle w:val="a3"/>
        <w:numPr>
          <w:ilvl w:val="2"/>
          <w:numId w:val="41"/>
        </w:numPr>
        <w:spacing w:line="276" w:lineRule="auto"/>
        <w:ind w:left="1927"/>
        <w:rPr>
          <w:rtl/>
        </w:rPr>
      </w:pPr>
      <w:bookmarkStart w:id="19" w:name="_Ref20954004"/>
      <w:bookmarkStart w:id="20" w:name="_Ref23754560"/>
      <w:r w:rsidRPr="007F6569">
        <w:rPr>
          <w:b/>
          <w:bCs/>
          <w:rtl/>
        </w:rPr>
        <w:t>ערבות הצעה</w:t>
      </w:r>
      <w:r w:rsidRPr="00D05C9E">
        <w:rPr>
          <w:rtl/>
        </w:rPr>
        <w:t xml:space="preserve"> – על המציע לצרף להצעתו ערבות בנקאית לא צמודה, בלתי-מותנית וברת-חילוט על סך של </w:t>
      </w:r>
      <w:r w:rsidRPr="00D05C9E">
        <w:rPr>
          <w:rFonts w:hint="cs"/>
          <w:rtl/>
        </w:rPr>
        <w:t>20</w:t>
      </w:r>
      <w:r w:rsidRPr="00D05C9E">
        <w:rPr>
          <w:rtl/>
        </w:rPr>
        <w:t xml:space="preserve">,000 ₪, על שם המציע, על-פי הנוסח האמור בנספח </w:t>
      </w:r>
      <w:bookmarkEnd w:id="19"/>
      <w:r>
        <w:rPr>
          <w:rFonts w:hint="cs"/>
          <w:rtl/>
        </w:rPr>
        <w:t>ב'10.</w:t>
      </w:r>
      <w:bookmarkEnd w:id="20"/>
      <w:r>
        <w:rPr>
          <w:rFonts w:hint="cs"/>
          <w:rtl/>
        </w:rPr>
        <w:t xml:space="preserve"> </w:t>
      </w:r>
      <w:r w:rsidRPr="00D05C9E">
        <w:rPr>
          <w:rtl/>
        </w:rPr>
        <w:t>ערבות זו תוחזר למציעים שלא יזכו במכרז. המציע שיזכה במכרז יחליף ערבות זו בערבות לביצוע החוזה כנדרש להלן.</w:t>
      </w:r>
      <w:r>
        <w:rPr>
          <w:rFonts w:hint="cs"/>
          <w:rtl/>
        </w:rPr>
        <w:t xml:space="preserve"> </w:t>
      </w:r>
      <w:r w:rsidRPr="00D05C9E">
        <w:rPr>
          <w:rtl/>
        </w:rPr>
        <w:t>הצעה שתכלול ערבות אשר אינה עומדת בדרישה של סכום הערבות ו/או תוקף ו/או נוסח תואם</w:t>
      </w:r>
      <w:r w:rsidRPr="00D05C9E">
        <w:rPr>
          <w:rFonts w:hint="cs"/>
          <w:rtl/>
        </w:rPr>
        <w:t xml:space="preserve"> עלולה</w:t>
      </w:r>
      <w:r w:rsidRPr="00D05C9E">
        <w:rPr>
          <w:rtl/>
        </w:rPr>
        <w:t xml:space="preserve"> </w:t>
      </w:r>
      <w:r w:rsidRPr="00D05C9E">
        <w:rPr>
          <w:rFonts w:hint="cs"/>
          <w:rtl/>
        </w:rPr>
        <w:t>לה</w:t>
      </w:r>
      <w:r w:rsidRPr="00D05C9E">
        <w:rPr>
          <w:rtl/>
        </w:rPr>
        <w:t>יפסל על הסף.</w:t>
      </w:r>
    </w:p>
    <w:p w14:paraId="70552D92" w14:textId="77777777" w:rsidR="005D584C" w:rsidRDefault="00990A78" w:rsidP="005D584C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/>
          <w:u w:val="single"/>
        </w:rPr>
      </w:pPr>
      <w:bookmarkStart w:id="21" w:name="_Ref23754613"/>
      <w:r w:rsidRPr="005D584C">
        <w:rPr>
          <w:rFonts w:ascii="David" w:hAnsi="David" w:hint="cs"/>
          <w:u w:val="single"/>
          <w:rtl/>
        </w:rPr>
        <w:t xml:space="preserve">תנאי סף מקצועיים </w:t>
      </w:r>
      <w:r w:rsidRPr="005D584C">
        <w:rPr>
          <w:rFonts w:ascii="David" w:hAnsi="David"/>
          <w:u w:val="single"/>
          <w:rtl/>
        </w:rPr>
        <w:t>–</w:t>
      </w:r>
      <w:r w:rsidRPr="005D584C">
        <w:rPr>
          <w:rFonts w:ascii="David" w:hAnsi="David" w:hint="cs"/>
          <w:u w:val="single"/>
          <w:rtl/>
        </w:rPr>
        <w:t xml:space="preserve"> היועץ המוצע מטעם המציע:</w:t>
      </w:r>
      <w:bookmarkEnd w:id="21"/>
    </w:p>
    <w:p w14:paraId="23F8E00C" w14:textId="0EC2408A" w:rsidR="00990A78" w:rsidRPr="005D584C" w:rsidRDefault="00990A78" w:rsidP="005D584C">
      <w:pPr>
        <w:pStyle w:val="a3"/>
        <w:spacing w:after="120"/>
        <w:ind w:left="1275"/>
        <w:contextualSpacing/>
        <w:rPr>
          <w:rFonts w:ascii="David" w:hAnsi="David"/>
          <w:u w:val="single"/>
          <w:rtl/>
        </w:rPr>
      </w:pPr>
      <w:r w:rsidRPr="005D584C">
        <w:rPr>
          <w:rFonts w:hint="cs"/>
          <w:b/>
          <w:bCs/>
          <w:rtl/>
        </w:rPr>
        <w:t xml:space="preserve">המציע יידרש להוכיח כי </w:t>
      </w:r>
      <w:r w:rsidRPr="005D584C">
        <w:rPr>
          <w:rFonts w:hint="cs"/>
          <w:b/>
          <w:bCs/>
          <w:u w:val="single"/>
          <w:rtl/>
        </w:rPr>
        <w:t>היועץ המוצע</w:t>
      </w:r>
      <w:r w:rsidRPr="005D584C">
        <w:rPr>
          <w:rFonts w:hint="cs"/>
          <w:b/>
          <w:bCs/>
          <w:rtl/>
        </w:rPr>
        <w:t xml:space="preserve"> מטעמו עומד בכל תנאי הסף המקצועיים המפורטים להלן.</w:t>
      </w:r>
    </w:p>
    <w:p w14:paraId="3601D36E" w14:textId="77777777" w:rsidR="003D36B7" w:rsidRDefault="00990A78" w:rsidP="003D36B7">
      <w:pPr>
        <w:pStyle w:val="a3"/>
        <w:numPr>
          <w:ilvl w:val="2"/>
          <w:numId w:val="41"/>
        </w:numPr>
        <w:spacing w:line="276" w:lineRule="auto"/>
        <w:ind w:left="1927"/>
      </w:pPr>
      <w:bookmarkStart w:id="22" w:name="_Ref20982876"/>
      <w:bookmarkStart w:id="23" w:name="_Ref298515003"/>
      <w:bookmarkStart w:id="24" w:name="_Ref266193029"/>
      <w:r w:rsidRPr="00D05C9E">
        <w:rPr>
          <w:rFonts w:hint="cs"/>
          <w:rtl/>
        </w:rPr>
        <w:t>במועד האחרון להגשת הצעות למכרז, ה</w:t>
      </w:r>
      <w:r>
        <w:rPr>
          <w:rFonts w:hint="cs"/>
          <w:rtl/>
        </w:rPr>
        <w:t xml:space="preserve">יועץ המוצע </w:t>
      </w:r>
      <w:r w:rsidRPr="00D05C9E">
        <w:rPr>
          <w:rFonts w:hint="cs"/>
          <w:rtl/>
        </w:rPr>
        <w:t xml:space="preserve">הינו בעל תואר אקדמי כהגדרתו </w:t>
      </w:r>
      <w:bookmarkEnd w:id="22"/>
      <w:r w:rsidR="005D584C">
        <w:rPr>
          <w:rFonts w:hint="cs"/>
          <w:rtl/>
        </w:rPr>
        <w:t>בסעיף 2.10 לחלק א' במכרז.</w:t>
      </w:r>
      <w:bookmarkStart w:id="25" w:name="_Ref21272072"/>
      <w:bookmarkStart w:id="26" w:name="_Ref20949542"/>
    </w:p>
    <w:p w14:paraId="4ACB92E4" w14:textId="0C586405" w:rsidR="003D36B7" w:rsidRPr="00D05C9E" w:rsidRDefault="003D36B7" w:rsidP="003D36B7">
      <w:pPr>
        <w:pStyle w:val="a3"/>
        <w:numPr>
          <w:ilvl w:val="2"/>
          <w:numId w:val="41"/>
        </w:numPr>
        <w:spacing w:line="276" w:lineRule="auto"/>
        <w:ind w:left="1927"/>
        <w:rPr>
          <w:rtl/>
        </w:rPr>
      </w:pPr>
      <w:r w:rsidRPr="00D05C9E">
        <w:rPr>
          <w:rFonts w:hint="cs"/>
          <w:rtl/>
        </w:rPr>
        <w:t>ה</w:t>
      </w:r>
      <w:r>
        <w:rPr>
          <w:rFonts w:hint="cs"/>
          <w:rtl/>
        </w:rPr>
        <w:t xml:space="preserve">יועץ המוצע </w:t>
      </w:r>
      <w:r w:rsidRPr="00D05C9E">
        <w:rPr>
          <w:rFonts w:hint="cs"/>
          <w:rtl/>
        </w:rPr>
        <w:t xml:space="preserve">הינו בעל ניסיון מוכח בשלוש (3) </w:t>
      </w:r>
      <w:r>
        <w:rPr>
          <w:rFonts w:hint="cs"/>
          <w:rtl/>
        </w:rPr>
        <w:t xml:space="preserve">מתוך ארבע </w:t>
      </w:r>
      <w:r w:rsidRPr="00D05C9E">
        <w:rPr>
          <w:rFonts w:hint="cs"/>
          <w:rtl/>
        </w:rPr>
        <w:t xml:space="preserve">השנים האחרונות </w:t>
      </w:r>
      <w:r>
        <w:rPr>
          <w:rFonts w:hint="cs"/>
          <w:rtl/>
        </w:rPr>
        <w:t>מהמועד האחרון להגשת ההצעות במכרז זה</w:t>
      </w:r>
      <w:r w:rsidRPr="00D05C9E">
        <w:rPr>
          <w:rFonts w:hint="cs"/>
          <w:rtl/>
        </w:rPr>
        <w:t xml:space="preserve"> (שנת ניסיון משמעה 12 חודשים </w:t>
      </w:r>
      <w:r w:rsidRPr="00D05C9E">
        <w:rPr>
          <w:rFonts w:hint="cs"/>
          <w:rtl/>
        </w:rPr>
        <w:lastRenderedPageBreak/>
        <w:t xml:space="preserve">רציפים), במתן שירותי ייעוץ מקצועי לגופים ציבוריים, אחד או יותר, כהגדרתם בסעיף </w:t>
      </w:r>
      <w:r w:rsidRPr="00D05C9E">
        <w:rPr>
          <w:rtl/>
        </w:rPr>
        <w:fldChar w:fldCharType="begin"/>
      </w:r>
      <w:r w:rsidRPr="00D05C9E">
        <w:rPr>
          <w:rtl/>
        </w:rPr>
        <w:instrText xml:space="preserve"> </w:instrText>
      </w:r>
      <w:r w:rsidRPr="00D05C9E">
        <w:rPr>
          <w:rFonts w:hint="cs"/>
        </w:rPr>
        <w:instrText>REF</w:instrText>
      </w:r>
      <w:r w:rsidRPr="00D05C9E">
        <w:rPr>
          <w:rFonts w:hint="cs"/>
          <w:rtl/>
        </w:rPr>
        <w:instrText xml:space="preserve"> _</w:instrText>
      </w:r>
      <w:r w:rsidRPr="00D05C9E">
        <w:rPr>
          <w:rFonts w:hint="cs"/>
        </w:rPr>
        <w:instrText>Ref20950432 \r \h</w:instrText>
      </w:r>
      <w:r w:rsidRPr="00D05C9E">
        <w:rPr>
          <w:rtl/>
        </w:rPr>
        <w:instrText xml:space="preserve"> </w:instrText>
      </w:r>
      <w:r>
        <w:rPr>
          <w:rtl/>
        </w:rPr>
        <w:instrText xml:space="preserve"> \* </w:instrText>
      </w:r>
      <w:r>
        <w:instrText>MERGEFORMAT</w:instrText>
      </w:r>
      <w:r>
        <w:rPr>
          <w:rtl/>
        </w:rPr>
        <w:instrText xml:space="preserve"> </w:instrText>
      </w:r>
      <w:r w:rsidRPr="00D05C9E">
        <w:rPr>
          <w:rtl/>
        </w:rPr>
      </w:r>
      <w:r w:rsidRPr="00D05C9E">
        <w:rPr>
          <w:rtl/>
        </w:rPr>
        <w:fldChar w:fldCharType="separate"/>
      </w:r>
      <w:r>
        <w:rPr>
          <w:cs/>
        </w:rPr>
        <w:t>‎</w:t>
      </w:r>
      <w:r>
        <w:t>2.11</w:t>
      </w:r>
      <w:r w:rsidRPr="00D05C9E">
        <w:rPr>
          <w:rtl/>
        </w:rPr>
        <w:fldChar w:fldCharType="end"/>
      </w:r>
      <w:r w:rsidRPr="00D05C9E">
        <w:rPr>
          <w:rFonts w:hint="cs"/>
          <w:rtl/>
        </w:rPr>
        <w:t xml:space="preserve"> לעיל, בנושא המגזר החרדי והתורני</w:t>
      </w:r>
      <w:r>
        <w:rPr>
          <w:rFonts w:hint="cs"/>
          <w:rtl/>
        </w:rPr>
        <w:t xml:space="preserve">, </w:t>
      </w:r>
      <w:r w:rsidRPr="00D05C9E">
        <w:rPr>
          <w:rFonts w:hint="cs"/>
          <w:rtl/>
        </w:rPr>
        <w:t>בהיקף משרה</w:t>
      </w:r>
      <w:r>
        <w:rPr>
          <w:rFonts w:hint="cs"/>
          <w:rtl/>
        </w:rPr>
        <w:t xml:space="preserve"> מצטבר </w:t>
      </w:r>
      <w:r w:rsidRPr="00D05C9E">
        <w:rPr>
          <w:rFonts w:hint="cs"/>
          <w:rtl/>
        </w:rPr>
        <w:t>שלא יפחת</w:t>
      </w:r>
      <w:r>
        <w:rPr>
          <w:rFonts w:hint="cs"/>
          <w:rtl/>
        </w:rPr>
        <w:t xml:space="preserve"> </w:t>
      </w:r>
      <w:r w:rsidRPr="00D05C9E">
        <w:rPr>
          <w:rFonts w:hint="cs"/>
          <w:rtl/>
        </w:rPr>
        <w:t>מ-75% משרה</w:t>
      </w:r>
      <w:r>
        <w:rPr>
          <w:rFonts w:hint="cs"/>
          <w:rtl/>
        </w:rPr>
        <w:t xml:space="preserve"> לחודש </w:t>
      </w:r>
      <w:r w:rsidRPr="00D05C9E">
        <w:rPr>
          <w:rFonts w:hint="cs"/>
          <w:rtl/>
        </w:rPr>
        <w:t>(140 שעות חודשיות</w:t>
      </w:r>
      <w:r>
        <w:rPr>
          <w:rFonts w:hint="cs"/>
          <w:rtl/>
        </w:rPr>
        <w:t>).</w:t>
      </w:r>
      <w:r w:rsidRPr="00D05C9E">
        <w:rPr>
          <w:rFonts w:hint="cs"/>
          <w:rtl/>
        </w:rPr>
        <w:t xml:space="preserve"> לצורך הוכחת תנאי הסף על המציע להציג אסמכתאות מתאימות. </w:t>
      </w:r>
      <w:r>
        <w:rPr>
          <w:rFonts w:hint="cs"/>
          <w:rtl/>
        </w:rPr>
        <w:t xml:space="preserve"> </w:t>
      </w:r>
    </w:p>
    <w:bookmarkEnd w:id="25"/>
    <w:bookmarkEnd w:id="23"/>
    <w:bookmarkEnd w:id="26"/>
    <w:bookmarkEnd w:id="9"/>
    <w:bookmarkEnd w:id="12"/>
    <w:bookmarkEnd w:id="24"/>
    <w:p w14:paraId="11FED573" w14:textId="77777777" w:rsidR="00990A78" w:rsidRPr="00990A78" w:rsidRDefault="00990A78" w:rsidP="00990A78">
      <w:pPr>
        <w:spacing w:after="120" w:line="240" w:lineRule="auto"/>
        <w:contextualSpacing/>
        <w:rPr>
          <w:rtl/>
        </w:rPr>
      </w:pPr>
    </w:p>
    <w:bookmarkEnd w:id="5"/>
    <w:bookmarkEnd w:id="6"/>
    <w:bookmarkEnd w:id="7"/>
    <w:bookmarkEnd w:id="8"/>
    <w:p w14:paraId="54AC54F2" w14:textId="13DFEADE" w:rsidR="005D584C" w:rsidRDefault="00E55EBE" w:rsidP="003D36B7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</w:rPr>
      </w:pPr>
      <w:r w:rsidRPr="00E56425">
        <w:rPr>
          <w:rFonts w:ascii="David" w:hAnsi="David"/>
          <w:rtl/>
        </w:rPr>
        <w:t>ה</w:t>
      </w:r>
      <w:r w:rsidR="006122B6" w:rsidRPr="00E56425">
        <w:rPr>
          <w:rFonts w:ascii="David" w:hAnsi="David"/>
          <w:rtl/>
        </w:rPr>
        <w:t>תאריך</w:t>
      </w:r>
      <w:bookmarkStart w:id="27" w:name="_GoBack"/>
      <w:bookmarkEnd w:id="27"/>
      <w:r w:rsidR="006122B6" w:rsidRPr="00E56425">
        <w:rPr>
          <w:rFonts w:ascii="David" w:hAnsi="David"/>
          <w:rtl/>
        </w:rPr>
        <w:t xml:space="preserve"> </w:t>
      </w:r>
      <w:r w:rsidRPr="00E56425">
        <w:rPr>
          <w:rFonts w:ascii="David" w:hAnsi="David"/>
          <w:rtl/>
        </w:rPr>
        <w:t>ה</w:t>
      </w:r>
      <w:r w:rsidR="006122B6" w:rsidRPr="00E56425">
        <w:rPr>
          <w:rFonts w:ascii="David" w:hAnsi="David"/>
          <w:rtl/>
        </w:rPr>
        <w:t xml:space="preserve">אחרון להגשת ההצעות הוא </w:t>
      </w:r>
      <w:r w:rsidR="005D584C" w:rsidRPr="005D584C">
        <w:rPr>
          <w:rFonts w:eastAsia="Calibri" w:hint="cs"/>
          <w:b/>
          <w:bCs/>
          <w:highlight w:val="yellow"/>
          <w:rtl/>
          <w:lang w:eastAsia="en-US"/>
        </w:rPr>
        <w:t xml:space="preserve">יום </w:t>
      </w:r>
      <w:r w:rsidR="003D36B7">
        <w:rPr>
          <w:rFonts w:eastAsia="Calibri" w:hint="cs"/>
          <w:b/>
          <w:bCs/>
          <w:highlight w:val="yellow"/>
          <w:rtl/>
          <w:lang w:eastAsia="en-US"/>
        </w:rPr>
        <w:t xml:space="preserve">א'  22.12.19 </w:t>
      </w:r>
      <w:r w:rsidR="005D584C" w:rsidRPr="005D584C">
        <w:rPr>
          <w:rFonts w:eastAsia="Calibri" w:hint="cs"/>
          <w:b/>
          <w:bCs/>
          <w:highlight w:val="yellow"/>
          <w:rtl/>
          <w:lang w:eastAsia="en-US"/>
        </w:rPr>
        <w:t>עד השעה 12:00.</w:t>
      </w:r>
      <w:r w:rsidR="00374F5C" w:rsidRPr="005D584C">
        <w:rPr>
          <w:rFonts w:ascii="David" w:hAnsi="David"/>
          <w:b/>
          <w:bCs/>
          <w:rtl/>
        </w:rPr>
        <w:t xml:space="preserve"> </w:t>
      </w:r>
      <w:r w:rsidR="006122B6" w:rsidRPr="00E56425">
        <w:rPr>
          <w:rFonts w:ascii="David" w:hAnsi="David"/>
          <w:rtl/>
        </w:rPr>
        <w:t xml:space="preserve">הצעות יוגשו אל "תיבת המכרזים" </w:t>
      </w:r>
      <w:r w:rsidR="005D584C" w:rsidRPr="00961640">
        <w:rPr>
          <w:rtl/>
        </w:rPr>
        <w:t>הממוקמת במטה המשותף למשרדי המדע התרבות והספורט, הקריה המזרחית, ירושלים, בניין ג', קומה שלישית, ליד חדר 302.</w:t>
      </w:r>
      <w:r w:rsidR="005D584C">
        <w:rPr>
          <w:rFonts w:ascii="David" w:hAnsi="David" w:hint="cs"/>
          <w:rtl/>
        </w:rPr>
        <w:t xml:space="preserve"> </w:t>
      </w:r>
      <w:r w:rsidR="006122B6" w:rsidRPr="00E56425">
        <w:rPr>
          <w:rFonts w:ascii="David" w:hAnsi="David"/>
          <w:rtl/>
        </w:rPr>
        <w:t>הצעות אשר תגענה למשרד לאחר מועד זה</w:t>
      </w:r>
      <w:r w:rsidRPr="00E56425">
        <w:rPr>
          <w:rFonts w:ascii="David" w:hAnsi="David"/>
          <w:rtl/>
        </w:rPr>
        <w:t xml:space="preserve"> </w:t>
      </w:r>
      <w:r w:rsidR="006122B6" w:rsidRPr="00E56425">
        <w:rPr>
          <w:rFonts w:ascii="David" w:hAnsi="David"/>
          <w:rtl/>
        </w:rPr>
        <w:t>- לא יידונו.</w:t>
      </w:r>
    </w:p>
    <w:p w14:paraId="160BB293" w14:textId="2A6FDA75" w:rsidR="005D584C" w:rsidRPr="005D584C" w:rsidRDefault="006122B6" w:rsidP="005D584C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</w:rPr>
      </w:pPr>
      <w:r w:rsidRPr="005D584C">
        <w:rPr>
          <w:rFonts w:ascii="David" w:hAnsi="David"/>
          <w:rtl/>
        </w:rPr>
        <w:t xml:space="preserve">מסמכי המכרז </w:t>
      </w:r>
      <w:r w:rsidR="006B058D" w:rsidRPr="005D584C">
        <w:rPr>
          <w:rFonts w:ascii="David" w:hAnsi="David"/>
          <w:rtl/>
        </w:rPr>
        <w:t xml:space="preserve">המלאים </w:t>
      </w:r>
      <w:r w:rsidRPr="005D584C">
        <w:rPr>
          <w:rFonts w:ascii="David" w:hAnsi="David"/>
          <w:rtl/>
        </w:rPr>
        <w:t>מפורסמי</w:t>
      </w:r>
      <w:r w:rsidR="006B058D" w:rsidRPr="005D584C">
        <w:rPr>
          <w:rFonts w:ascii="David" w:hAnsi="David"/>
          <w:rtl/>
        </w:rPr>
        <w:t xml:space="preserve">ם </w:t>
      </w:r>
      <w:bookmarkStart w:id="28" w:name="_Ref183244201"/>
      <w:r w:rsidR="005D584C">
        <w:rPr>
          <w:rFonts w:hint="cs"/>
          <w:rtl/>
          <w:lang w:eastAsia="en-US"/>
        </w:rPr>
        <w:t xml:space="preserve">באתר משרד התרבות והספורט בכתובת: </w:t>
      </w:r>
      <w:hyperlink r:id="rId8" w:history="1">
        <w:r w:rsidR="005D584C" w:rsidRPr="005D584C">
          <w:rPr>
            <w:rStyle w:val="Hyperlink"/>
            <w:bCs/>
          </w:rPr>
          <w:t>www.mcs.gov.il</w:t>
        </w:r>
      </w:hyperlink>
      <w:r w:rsidR="005D584C">
        <w:rPr>
          <w:rFonts w:hint="cs"/>
          <w:rtl/>
          <w:lang w:eastAsia="en-US"/>
        </w:rPr>
        <w:t xml:space="preserve">, באתר משרד המדע והטכנולוגיה בכתובת: </w:t>
      </w:r>
      <w:hyperlink r:id="rId9" w:history="1">
        <w:r w:rsidR="005D584C" w:rsidRPr="002B1318">
          <w:rPr>
            <w:rStyle w:val="Hyperlink"/>
            <w:lang w:eastAsia="en-US"/>
          </w:rPr>
          <w:t>www.most.gov.il</w:t>
        </w:r>
      </w:hyperlink>
      <w:r w:rsidR="005D584C">
        <w:rPr>
          <w:rFonts w:hint="cs"/>
          <w:rtl/>
          <w:lang w:eastAsia="en-US"/>
        </w:rPr>
        <w:t xml:space="preserve"> </w:t>
      </w:r>
      <w:r w:rsidR="005D584C" w:rsidRPr="00B93F11">
        <w:rPr>
          <w:rtl/>
          <w:lang w:eastAsia="en-US"/>
        </w:rPr>
        <w:t xml:space="preserve">וכן באתר </w:t>
      </w:r>
      <w:proofErr w:type="spellStart"/>
      <w:r w:rsidR="005D584C" w:rsidRPr="00B93F11">
        <w:rPr>
          <w:rtl/>
          <w:lang w:eastAsia="en-US"/>
        </w:rPr>
        <w:t>מינהל</w:t>
      </w:r>
      <w:proofErr w:type="spellEnd"/>
      <w:r w:rsidR="005D584C" w:rsidRPr="00B93F11">
        <w:rPr>
          <w:rtl/>
          <w:lang w:eastAsia="en-US"/>
        </w:rPr>
        <w:t xml:space="preserve"> הרכש. </w:t>
      </w:r>
    </w:p>
    <w:bookmarkEnd w:id="28"/>
    <w:p w14:paraId="7FEA1C36" w14:textId="09C6432C" w:rsidR="00514A16" w:rsidRPr="005D584C" w:rsidRDefault="00514A16" w:rsidP="005D584C">
      <w:pPr>
        <w:pStyle w:val="a3"/>
        <w:spacing w:after="120" w:line="276" w:lineRule="auto"/>
        <w:ind w:left="84"/>
        <w:contextualSpacing/>
        <w:rPr>
          <w:rFonts w:ascii="David" w:hAnsi="David"/>
        </w:rPr>
      </w:pPr>
    </w:p>
    <w:p w14:paraId="53493090" w14:textId="0DBF17C8" w:rsidR="006122B6" w:rsidRPr="00E56425" w:rsidRDefault="00514A16" w:rsidP="003D36B7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</w:rPr>
      </w:pPr>
      <w:r w:rsidRPr="00E56425">
        <w:rPr>
          <w:rFonts w:ascii="David" w:hAnsi="David"/>
          <w:rtl/>
        </w:rPr>
        <w:t xml:space="preserve">שאלות הבהרה יש להפנות אל </w:t>
      </w:r>
      <w:r w:rsidR="005D584C">
        <w:rPr>
          <w:rFonts w:ascii="David" w:hAnsi="David"/>
          <w:rtl/>
        </w:rPr>
        <w:t>כתובת המיי</w:t>
      </w:r>
      <w:r w:rsidR="005D584C">
        <w:rPr>
          <w:rFonts w:ascii="David" w:hAnsi="David" w:hint="cs"/>
          <w:rtl/>
        </w:rPr>
        <w:t xml:space="preserve">ל </w:t>
      </w:r>
      <w:hyperlink r:id="rId10" w:history="1">
        <w:r w:rsidR="005D584C" w:rsidRPr="004E34BE">
          <w:rPr>
            <w:rStyle w:val="Hyperlink"/>
          </w:rPr>
          <w:t>mazal@most.gov.il</w:t>
        </w:r>
      </w:hyperlink>
      <w:r w:rsidR="00E55EBE" w:rsidRPr="00E56425">
        <w:rPr>
          <w:rFonts w:ascii="David" w:hAnsi="David"/>
          <w:rtl/>
        </w:rPr>
        <w:t xml:space="preserve">, </w:t>
      </w:r>
      <w:r w:rsidR="00E55EBE" w:rsidRPr="00E56425">
        <w:rPr>
          <w:rFonts w:ascii="David" w:hAnsi="David"/>
          <w:b/>
          <w:bCs/>
          <w:rtl/>
        </w:rPr>
        <w:t xml:space="preserve">עד </w:t>
      </w:r>
      <w:r w:rsidR="005D584C">
        <w:rPr>
          <w:rFonts w:ascii="David" w:hAnsi="David" w:hint="cs"/>
          <w:b/>
          <w:bCs/>
          <w:rtl/>
        </w:rPr>
        <w:t>ל</w:t>
      </w:r>
      <w:r w:rsidR="005D584C" w:rsidRPr="005D584C">
        <w:rPr>
          <w:rFonts w:eastAsia="Calibri" w:hint="cs"/>
          <w:b/>
          <w:bCs/>
          <w:highlight w:val="yellow"/>
          <w:rtl/>
          <w:lang w:eastAsia="en-US"/>
        </w:rPr>
        <w:t xml:space="preserve">יום </w:t>
      </w:r>
      <w:r w:rsidR="003D36B7">
        <w:rPr>
          <w:rFonts w:eastAsia="Calibri" w:hint="cs"/>
          <w:b/>
          <w:bCs/>
          <w:highlight w:val="yellow"/>
          <w:rtl/>
          <w:lang w:eastAsia="en-US"/>
        </w:rPr>
        <w:t>ד' ה- 11.12.19</w:t>
      </w:r>
      <w:r w:rsidR="005D584C" w:rsidRPr="005D584C">
        <w:rPr>
          <w:rFonts w:eastAsia="Calibri" w:hint="cs"/>
          <w:b/>
          <w:bCs/>
          <w:highlight w:val="yellow"/>
          <w:rtl/>
          <w:lang w:eastAsia="en-US"/>
        </w:rPr>
        <w:t xml:space="preserve"> השעה 12:00.</w:t>
      </w:r>
      <w:r w:rsidR="00E55EBE" w:rsidRPr="00E56425">
        <w:rPr>
          <w:rFonts w:ascii="David" w:hAnsi="David"/>
          <w:rtl/>
        </w:rPr>
        <w:t xml:space="preserve"> פניות ייענו בכתב בלבד.</w:t>
      </w:r>
    </w:p>
    <w:p w14:paraId="39D8E259" w14:textId="77777777" w:rsidR="00E55EBE" w:rsidRPr="00E56425" w:rsidRDefault="00E55EBE" w:rsidP="00B653A0">
      <w:pPr>
        <w:pStyle w:val="a3"/>
        <w:spacing w:after="120" w:line="276" w:lineRule="auto"/>
        <w:ind w:left="84"/>
        <w:contextualSpacing/>
        <w:rPr>
          <w:rFonts w:ascii="David" w:hAnsi="David"/>
          <w:rtl/>
        </w:rPr>
      </w:pPr>
    </w:p>
    <w:p w14:paraId="50704899" w14:textId="77777777" w:rsidR="006122B6" w:rsidRPr="00E56425" w:rsidRDefault="006122B6" w:rsidP="00B653A0">
      <w:pPr>
        <w:pStyle w:val="a3"/>
        <w:spacing w:after="120" w:line="276" w:lineRule="auto"/>
        <w:ind w:left="84"/>
        <w:contextualSpacing/>
        <w:rPr>
          <w:rFonts w:ascii="David" w:hAnsi="David"/>
          <w:b/>
          <w:bCs/>
          <w:u w:val="single"/>
        </w:rPr>
      </w:pPr>
      <w:r w:rsidRPr="00E56425">
        <w:rPr>
          <w:rFonts w:ascii="David" w:hAnsi="David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E56425">
        <w:rPr>
          <w:rFonts w:ascii="David" w:hAnsi="David"/>
          <w:b/>
          <w:bCs/>
          <w:u w:val="single"/>
          <w:rtl/>
        </w:rPr>
        <w:t xml:space="preserve"> </w:t>
      </w:r>
      <w:r w:rsidRPr="00E56425">
        <w:rPr>
          <w:rFonts w:ascii="David" w:hAnsi="David"/>
          <w:b/>
          <w:bCs/>
          <w:u w:val="single"/>
          <w:rtl/>
        </w:rPr>
        <w:t>יגבר</w:t>
      </w:r>
      <w:r w:rsidR="00E55EBE" w:rsidRPr="00E56425">
        <w:rPr>
          <w:rFonts w:ascii="David" w:hAnsi="David"/>
          <w:b/>
          <w:bCs/>
          <w:u w:val="single"/>
          <w:rtl/>
        </w:rPr>
        <w:t xml:space="preserve"> נוסח</w:t>
      </w:r>
      <w:r w:rsidRPr="00E56425">
        <w:rPr>
          <w:rFonts w:ascii="David" w:hAnsi="David"/>
          <w:b/>
          <w:bCs/>
          <w:u w:val="single"/>
          <w:rtl/>
        </w:rPr>
        <w:t xml:space="preserve"> המכרז</w:t>
      </w:r>
      <w:r w:rsidR="00E55EBE" w:rsidRPr="00E56425">
        <w:rPr>
          <w:rFonts w:ascii="David" w:hAnsi="David"/>
          <w:b/>
          <w:bCs/>
          <w:u w:val="single"/>
          <w:rtl/>
        </w:rPr>
        <w:t>.</w:t>
      </w:r>
    </w:p>
    <w:p w14:paraId="7E9DEE5E" w14:textId="77777777" w:rsidR="006122B6" w:rsidRDefault="006122B6" w:rsidP="00B653A0">
      <w:pPr>
        <w:spacing w:after="120"/>
        <w:jc w:val="both"/>
        <w:rPr>
          <w:rFonts w:ascii="David" w:hAnsi="David" w:cs="David"/>
          <w:sz w:val="24"/>
          <w:szCs w:val="24"/>
          <w:rtl/>
        </w:rPr>
      </w:pPr>
    </w:p>
    <w:p w14:paraId="377150A4" w14:textId="77777777" w:rsidR="00E56425" w:rsidRPr="00E56425" w:rsidRDefault="00E56425" w:rsidP="00B653A0">
      <w:pPr>
        <w:spacing w:after="120"/>
        <w:jc w:val="both"/>
        <w:rPr>
          <w:rFonts w:ascii="David" w:hAnsi="David" w:cs="David"/>
          <w:sz w:val="24"/>
          <w:szCs w:val="24"/>
        </w:rPr>
      </w:pPr>
    </w:p>
    <w:sectPr w:rsidR="00E56425" w:rsidRPr="00E56425" w:rsidSect="007669CF">
      <w:pgSz w:w="11906" w:h="16838"/>
      <w:pgMar w:top="993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7E21999"/>
    <w:multiLevelType w:val="multilevel"/>
    <w:tmpl w:val="809EA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i w:val="0"/>
        <w:i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4"/>
        </w:tabs>
        <w:ind w:left="2154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5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6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8" w15:restartNumberingAfterBreak="0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1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2D6A66C9"/>
    <w:multiLevelType w:val="multilevel"/>
    <w:tmpl w:val="A0E6269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ascii="David" w:hAnsi="David" w:cs="David"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7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1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2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4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9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0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2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3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5" w15:restartNumberingAfterBreak="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8" w15:restartNumberingAfterBreak="0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9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1" w15:restartNumberingAfterBreak="0">
    <w:nsid w:val="7CBA2C55"/>
    <w:multiLevelType w:val="multilevel"/>
    <w:tmpl w:val="E430AE6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9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592" w:hanging="1440"/>
      </w:pPr>
      <w:rPr>
        <w:rFonts w:hint="default"/>
      </w:rPr>
    </w:lvl>
  </w:abstractNum>
  <w:num w:numId="1">
    <w:abstractNumId w:val="11"/>
  </w:num>
  <w:num w:numId="2">
    <w:abstractNumId w:val="30"/>
  </w:num>
  <w:num w:numId="3">
    <w:abstractNumId w:val="33"/>
  </w:num>
  <w:num w:numId="4">
    <w:abstractNumId w:val="19"/>
  </w:num>
  <w:num w:numId="5">
    <w:abstractNumId w:val="9"/>
  </w:num>
  <w:num w:numId="6">
    <w:abstractNumId w:val="32"/>
  </w:num>
  <w:num w:numId="7">
    <w:abstractNumId w:val="31"/>
  </w:num>
  <w:num w:numId="8">
    <w:abstractNumId w:val="26"/>
  </w:num>
  <w:num w:numId="9">
    <w:abstractNumId w:val="1"/>
  </w:num>
  <w:num w:numId="10">
    <w:abstractNumId w:val="6"/>
  </w:num>
  <w:num w:numId="11">
    <w:abstractNumId w:val="4"/>
  </w:num>
  <w:num w:numId="12">
    <w:abstractNumId w:val="25"/>
  </w:num>
  <w:num w:numId="13">
    <w:abstractNumId w:val="18"/>
  </w:num>
  <w:num w:numId="14">
    <w:abstractNumId w:val="36"/>
  </w:num>
  <w:num w:numId="15">
    <w:abstractNumId w:val="12"/>
  </w:num>
  <w:num w:numId="16">
    <w:abstractNumId w:val="15"/>
  </w:num>
  <w:num w:numId="17">
    <w:abstractNumId w:val="3"/>
  </w:num>
  <w:num w:numId="18">
    <w:abstractNumId w:val="17"/>
  </w:num>
  <w:num w:numId="19">
    <w:abstractNumId w:val="21"/>
  </w:num>
  <w:num w:numId="20">
    <w:abstractNumId w:val="14"/>
  </w:num>
  <w:num w:numId="21">
    <w:abstractNumId w:val="24"/>
  </w:num>
  <w:num w:numId="22">
    <w:abstractNumId w:val="27"/>
  </w:num>
  <w:num w:numId="23">
    <w:abstractNumId w:val="22"/>
  </w:num>
  <w:num w:numId="24">
    <w:abstractNumId w:val="13"/>
  </w:num>
  <w:num w:numId="25">
    <w:abstractNumId w:val="35"/>
  </w:num>
  <w:num w:numId="26">
    <w:abstractNumId w:val="10"/>
  </w:num>
  <w:num w:numId="27">
    <w:abstractNumId w:val="39"/>
  </w:num>
  <w:num w:numId="28">
    <w:abstractNumId w:val="23"/>
  </w:num>
  <w:num w:numId="29">
    <w:abstractNumId w:val="0"/>
  </w:num>
  <w:num w:numId="30">
    <w:abstractNumId w:val="38"/>
  </w:num>
  <w:num w:numId="31">
    <w:abstractNumId w:val="16"/>
  </w:num>
  <w:num w:numId="32">
    <w:abstractNumId w:val="37"/>
  </w:num>
  <w:num w:numId="33">
    <w:abstractNumId w:val="29"/>
  </w:num>
  <w:num w:numId="34">
    <w:abstractNumId w:val="20"/>
  </w:num>
  <w:num w:numId="35">
    <w:abstractNumId w:val="5"/>
  </w:num>
  <w:num w:numId="36">
    <w:abstractNumId w:val="28"/>
  </w:num>
  <w:num w:numId="37">
    <w:abstractNumId w:val="8"/>
  </w:num>
  <w:num w:numId="38">
    <w:abstractNumId w:val="34"/>
  </w:num>
  <w:num w:numId="39">
    <w:abstractNumId w:val="7"/>
  </w:num>
  <w:num w:numId="40">
    <w:abstractNumId w:val="40"/>
  </w:num>
  <w:num w:numId="41">
    <w:abstractNumId w:val="41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46E4A"/>
    <w:rsid w:val="000A67EA"/>
    <w:rsid w:val="000E0974"/>
    <w:rsid w:val="000F147D"/>
    <w:rsid w:val="00161A1E"/>
    <w:rsid w:val="00163E68"/>
    <w:rsid w:val="001F26A5"/>
    <w:rsid w:val="002B4593"/>
    <w:rsid w:val="002D7E0F"/>
    <w:rsid w:val="002F24E1"/>
    <w:rsid w:val="003522DD"/>
    <w:rsid w:val="00371AB8"/>
    <w:rsid w:val="00373FAC"/>
    <w:rsid w:val="00374F5C"/>
    <w:rsid w:val="003D36B7"/>
    <w:rsid w:val="00465291"/>
    <w:rsid w:val="004D4A47"/>
    <w:rsid w:val="00501841"/>
    <w:rsid w:val="00514A16"/>
    <w:rsid w:val="0053034C"/>
    <w:rsid w:val="00531385"/>
    <w:rsid w:val="00535A2C"/>
    <w:rsid w:val="00561C78"/>
    <w:rsid w:val="005A69B4"/>
    <w:rsid w:val="005B5E2F"/>
    <w:rsid w:val="005D584C"/>
    <w:rsid w:val="006122B6"/>
    <w:rsid w:val="00631952"/>
    <w:rsid w:val="00647819"/>
    <w:rsid w:val="006B058D"/>
    <w:rsid w:val="006D3FF6"/>
    <w:rsid w:val="00725E29"/>
    <w:rsid w:val="00740D76"/>
    <w:rsid w:val="0076069F"/>
    <w:rsid w:val="00762F78"/>
    <w:rsid w:val="007669CF"/>
    <w:rsid w:val="007725AB"/>
    <w:rsid w:val="007813B8"/>
    <w:rsid w:val="007852D2"/>
    <w:rsid w:val="00792970"/>
    <w:rsid w:val="007A0447"/>
    <w:rsid w:val="007C0E91"/>
    <w:rsid w:val="007E6C9F"/>
    <w:rsid w:val="00814FA1"/>
    <w:rsid w:val="00872A9C"/>
    <w:rsid w:val="00902E94"/>
    <w:rsid w:val="0091427D"/>
    <w:rsid w:val="00947F81"/>
    <w:rsid w:val="009828BB"/>
    <w:rsid w:val="00990A78"/>
    <w:rsid w:val="009A05F3"/>
    <w:rsid w:val="009A17EF"/>
    <w:rsid w:val="009C0F8E"/>
    <w:rsid w:val="009C2336"/>
    <w:rsid w:val="009E3666"/>
    <w:rsid w:val="009E6EA6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00DC"/>
    <w:rsid w:val="00BA5EF5"/>
    <w:rsid w:val="00C10FEF"/>
    <w:rsid w:val="00C436EA"/>
    <w:rsid w:val="00C813B9"/>
    <w:rsid w:val="00D03342"/>
    <w:rsid w:val="00D140F6"/>
    <w:rsid w:val="00D14988"/>
    <w:rsid w:val="00D41AF7"/>
    <w:rsid w:val="00D5057C"/>
    <w:rsid w:val="00DE7078"/>
    <w:rsid w:val="00E16FA4"/>
    <w:rsid w:val="00E17453"/>
    <w:rsid w:val="00E55EBE"/>
    <w:rsid w:val="00E56425"/>
    <w:rsid w:val="00E74088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C8584"/>
  <w15:docId w15:val="{B93E6400-2882-4F46-B788-80189BA6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style 2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styleId="ac">
    <w:name w:val="No Spacing"/>
    <w:link w:val="ad"/>
    <w:uiPriority w:val="1"/>
    <w:qFormat/>
    <w:rsid w:val="00631952"/>
    <w:pPr>
      <w:bidi/>
      <w:spacing w:after="0" w:line="240" w:lineRule="auto"/>
    </w:pPr>
    <w:rPr>
      <w:rFonts w:ascii="Calibri" w:eastAsia="Times New Roman" w:hAnsi="Calibri" w:cs="Arial"/>
    </w:rPr>
  </w:style>
  <w:style w:type="character" w:customStyle="1" w:styleId="ad">
    <w:name w:val="ללא מרווח תו"/>
    <w:link w:val="ac"/>
    <w:uiPriority w:val="1"/>
    <w:rsid w:val="00631952"/>
    <w:rPr>
      <w:rFonts w:ascii="Calibri" w:eastAsia="Times New Roman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mazal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6945C8-6DBE-48E8-99F3-3A115B0A0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589</Words>
  <Characters>2949</Characters>
  <Application>Microsoft Office Word</Application>
  <DocSecurity>4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2019-12-02T07:22:00Z</dcterms:created>
  <dcterms:modified xsi:type="dcterms:W3CDTF">2019-12-02T07:22:00Z</dcterms:modified>
</cp:coreProperties>
</file>